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B1A" w:rsidRPr="00D552B5" w:rsidRDefault="008B1B1A" w:rsidP="008B1B1A">
      <w:pPr>
        <w:ind w:right="5863"/>
        <w:jc w:val="center"/>
        <w:rPr>
          <w:rFonts w:cs="Arial"/>
          <w:b/>
          <w:sz w:val="20"/>
        </w:rPr>
      </w:pPr>
      <w:r w:rsidRPr="00D552B5">
        <w:rPr>
          <w:rFonts w:cs="Arial"/>
          <w:b/>
          <w:sz w:val="20"/>
        </w:rPr>
        <w:t>SEGUNDA DIVISIÓN DEL EJÉRCITO</w:t>
      </w:r>
    </w:p>
    <w:p w:rsidR="008B1B1A" w:rsidRPr="00D552B5" w:rsidRDefault="008B1B1A" w:rsidP="008B1B1A">
      <w:pPr>
        <w:ind w:right="5863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RI - </w:t>
      </w:r>
      <w:r w:rsidRPr="00D552B5">
        <w:rPr>
          <w:rFonts w:cs="Arial"/>
          <w:b/>
          <w:sz w:val="20"/>
        </w:rPr>
        <w:t xml:space="preserve"> 21 “ILLIMANI”</w:t>
      </w:r>
    </w:p>
    <w:p w:rsidR="008B1B1A" w:rsidRDefault="008B1B1A" w:rsidP="008B1B1A">
      <w:pPr>
        <w:ind w:right="6005"/>
        <w:jc w:val="center"/>
        <w:rPr>
          <w:rFonts w:cs="Arial"/>
          <w:b/>
          <w:sz w:val="20"/>
          <w:u w:val="single"/>
        </w:rPr>
      </w:pPr>
      <w:r w:rsidRPr="00D552B5">
        <w:rPr>
          <w:rFonts w:cs="Arial"/>
          <w:b/>
          <w:sz w:val="20"/>
          <w:u w:val="single"/>
        </w:rPr>
        <w:t>BOLIVIA</w:t>
      </w:r>
    </w:p>
    <w:p w:rsidR="008B1B1A" w:rsidRPr="00C8155B" w:rsidRDefault="0064455B" w:rsidP="0064455B">
      <w:pPr>
        <w:pStyle w:val="Sinespaciado"/>
        <w:tabs>
          <w:tab w:val="left" w:pos="806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8B1B1A" w:rsidRPr="00BC7CAA" w:rsidRDefault="008B1B1A" w:rsidP="008B1B1A">
      <w:pPr>
        <w:ind w:left="-142"/>
        <w:jc w:val="center"/>
        <w:rPr>
          <w:rFonts w:cs="Arial"/>
          <w:b/>
          <w:sz w:val="32"/>
          <w:szCs w:val="32"/>
          <w:lang w:val="es-ES"/>
        </w:rPr>
      </w:pPr>
      <w:r w:rsidRPr="00BC7CAA">
        <w:rPr>
          <w:rFonts w:cs="Arial"/>
          <w:b/>
          <w:sz w:val="32"/>
          <w:szCs w:val="32"/>
          <w:lang w:val="es-ES"/>
        </w:rPr>
        <w:t>INFORME</w:t>
      </w:r>
    </w:p>
    <w:p w:rsidR="008B1B1A" w:rsidRPr="00C8155B" w:rsidRDefault="008B1B1A" w:rsidP="008B1B1A">
      <w:pPr>
        <w:ind w:left="-142"/>
        <w:jc w:val="center"/>
        <w:rPr>
          <w:rFonts w:cs="Arial"/>
          <w:b/>
          <w:szCs w:val="16"/>
          <w:u w:val="single"/>
          <w:lang w:val="es-ES"/>
        </w:rPr>
      </w:pPr>
    </w:p>
    <w:p w:rsidR="008B1B1A" w:rsidRPr="00E9217D" w:rsidRDefault="008B1B1A" w:rsidP="008B1B1A">
      <w:pPr>
        <w:tabs>
          <w:tab w:val="left" w:pos="1843"/>
        </w:tabs>
        <w:ind w:left="1418" w:hanging="1418"/>
        <w:jc w:val="both"/>
        <w:rPr>
          <w:rFonts w:cs="Arial"/>
          <w:lang w:val="es-ES"/>
        </w:rPr>
      </w:pPr>
      <w:r w:rsidRPr="00A748AB">
        <w:rPr>
          <w:rFonts w:cs="Arial"/>
          <w:b/>
          <w:lang w:val="es-ES"/>
        </w:rPr>
        <w:t>Al</w:t>
      </w:r>
      <w:r w:rsidRPr="00A748AB">
        <w:rPr>
          <w:rFonts w:cs="Arial"/>
          <w:b/>
          <w:lang w:val="es-ES"/>
        </w:rPr>
        <w:tab/>
      </w:r>
      <w:r w:rsidRPr="00A748AB">
        <w:rPr>
          <w:rFonts w:cs="Arial"/>
          <w:b/>
          <w:lang w:val="es-ES"/>
        </w:rPr>
        <w:tab/>
      </w:r>
      <w:r w:rsidRPr="00E9217D">
        <w:rPr>
          <w:rFonts w:cs="Arial"/>
          <w:b/>
          <w:lang w:val="es-ES"/>
        </w:rPr>
        <w:t>:</w:t>
      </w:r>
      <w:r>
        <w:rPr>
          <w:rFonts w:cs="Arial"/>
          <w:b/>
          <w:lang w:val="es-ES"/>
        </w:rPr>
        <w:tab/>
      </w:r>
      <w:proofErr w:type="spellStart"/>
      <w:r w:rsidRPr="00B86402">
        <w:rPr>
          <w:rFonts w:cs="Arial"/>
        </w:rPr>
        <w:t>Cnl</w:t>
      </w:r>
      <w:proofErr w:type="spellEnd"/>
      <w:r w:rsidRPr="00B86402">
        <w:rPr>
          <w:rFonts w:cs="Arial"/>
        </w:rPr>
        <w:t xml:space="preserve">. DAEN. </w:t>
      </w:r>
      <w:r w:rsidR="00C54CEB">
        <w:rPr>
          <w:rFonts w:cs="Arial"/>
        </w:rPr>
        <w:t xml:space="preserve">Erick Blanco </w:t>
      </w:r>
      <w:proofErr w:type="spellStart"/>
      <w:r w:rsidR="00C54CEB">
        <w:rPr>
          <w:rFonts w:cs="Arial"/>
        </w:rPr>
        <w:t>Rodriguez</w:t>
      </w:r>
      <w:proofErr w:type="spellEnd"/>
    </w:p>
    <w:p w:rsidR="008B1B1A" w:rsidRPr="00E9217D" w:rsidRDefault="008B1B1A" w:rsidP="008B1B1A">
      <w:pPr>
        <w:tabs>
          <w:tab w:val="left" w:pos="1843"/>
        </w:tabs>
        <w:ind w:left="2124" w:hanging="1418"/>
        <w:jc w:val="both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tab/>
      </w:r>
      <w:r>
        <w:rPr>
          <w:rFonts w:cs="Arial"/>
          <w:b/>
          <w:lang w:val="es-ES"/>
        </w:rPr>
        <w:tab/>
      </w:r>
      <w:r w:rsidRPr="00E9217D">
        <w:rPr>
          <w:rFonts w:cs="Arial"/>
          <w:b/>
          <w:lang w:val="es-ES"/>
        </w:rPr>
        <w:t>DIRECTOR GENERAL DE BIENES</w:t>
      </w:r>
      <w:r w:rsidR="00C54CEB">
        <w:rPr>
          <w:rFonts w:cs="Arial"/>
          <w:b/>
          <w:lang w:val="es-ES"/>
        </w:rPr>
        <w:t xml:space="preserve"> Y </w:t>
      </w:r>
      <w:r w:rsidRPr="00E9217D">
        <w:rPr>
          <w:rFonts w:cs="Arial"/>
          <w:b/>
          <w:lang w:val="es-ES"/>
        </w:rPr>
        <w:t>PATRIMONIO</w:t>
      </w:r>
      <w:r>
        <w:rPr>
          <w:rFonts w:cs="Arial"/>
          <w:b/>
          <w:lang w:val="es-ES"/>
        </w:rPr>
        <w:t xml:space="preserve"> </w:t>
      </w:r>
      <w:r w:rsidRPr="00E9217D">
        <w:rPr>
          <w:rFonts w:cs="Arial"/>
          <w:b/>
          <w:lang w:val="es-ES"/>
        </w:rPr>
        <w:t>DEL EJÉRCITO.</w:t>
      </w:r>
    </w:p>
    <w:p w:rsidR="008B1B1A" w:rsidRDefault="008B1B1A" w:rsidP="008B1B1A">
      <w:pPr>
        <w:ind w:right="51"/>
        <w:jc w:val="both"/>
        <w:rPr>
          <w:rFonts w:cs="Arial"/>
        </w:rPr>
      </w:pPr>
    </w:p>
    <w:p w:rsidR="008B1B1A" w:rsidRPr="006532E7" w:rsidRDefault="008B1B1A" w:rsidP="008B1B1A">
      <w:pPr>
        <w:tabs>
          <w:tab w:val="left" w:pos="1843"/>
        </w:tabs>
        <w:ind w:left="1418" w:hanging="1418"/>
        <w:jc w:val="both"/>
        <w:rPr>
          <w:rFonts w:cs="Arial"/>
          <w:lang w:val="es-ES"/>
        </w:rPr>
      </w:pPr>
      <w:r>
        <w:rPr>
          <w:rFonts w:cs="Arial"/>
          <w:b/>
          <w:lang w:val="es-ES"/>
        </w:rPr>
        <w:t>Del</w:t>
      </w:r>
      <w:r>
        <w:rPr>
          <w:rFonts w:cs="Arial"/>
          <w:b/>
          <w:lang w:val="es-ES"/>
        </w:rPr>
        <w:tab/>
      </w:r>
      <w:r>
        <w:rPr>
          <w:rFonts w:cs="Arial"/>
          <w:b/>
          <w:lang w:val="es-ES"/>
        </w:rPr>
        <w:tab/>
        <w:t>:</w:t>
      </w:r>
      <w:r>
        <w:rPr>
          <w:rFonts w:cs="Arial"/>
          <w:b/>
          <w:lang w:val="es-ES"/>
        </w:rPr>
        <w:tab/>
      </w:r>
      <w:r>
        <w:rPr>
          <w:rFonts w:cs="Arial"/>
          <w:color w:val="000000"/>
          <w:lang w:val="es-ES"/>
        </w:rPr>
        <w:t>C</w:t>
      </w:r>
      <w:r w:rsidRPr="006532E7">
        <w:rPr>
          <w:rFonts w:cs="Arial"/>
          <w:color w:val="000000"/>
          <w:lang w:val="es-ES"/>
        </w:rPr>
        <w:t xml:space="preserve">omandante del </w:t>
      </w:r>
      <w:r w:rsidR="00E01947">
        <w:rPr>
          <w:rFonts w:cs="Arial"/>
          <w:color w:val="000000"/>
          <w:lang w:val="es-ES"/>
        </w:rPr>
        <w:t>…………………</w:t>
      </w:r>
    </w:p>
    <w:p w:rsidR="008B1B1A" w:rsidRPr="00E670E5" w:rsidRDefault="008B1B1A" w:rsidP="00E670E5">
      <w:pPr>
        <w:pStyle w:val="Sinespaciado"/>
      </w:pPr>
      <w:r w:rsidRPr="00BC7CAA">
        <w:tab/>
      </w:r>
    </w:p>
    <w:p w:rsidR="008B1B1A" w:rsidRDefault="008B1B1A" w:rsidP="008B1B1A">
      <w:pPr>
        <w:pStyle w:val="Textoindependiente"/>
        <w:tabs>
          <w:tab w:val="left" w:pos="1843"/>
          <w:tab w:val="left" w:pos="2268"/>
        </w:tabs>
        <w:spacing w:after="0"/>
        <w:ind w:left="2160" w:hanging="2160"/>
        <w:jc w:val="both"/>
        <w:rPr>
          <w:rFonts w:ascii="Arial" w:hAnsi="Arial" w:cs="Arial"/>
          <w:szCs w:val="24"/>
          <w:lang w:val="es-ES"/>
        </w:rPr>
      </w:pPr>
      <w:r w:rsidRPr="00BC7CAA">
        <w:rPr>
          <w:rFonts w:ascii="Arial" w:hAnsi="Arial" w:cs="Arial"/>
          <w:b/>
          <w:snapToGrid/>
          <w:szCs w:val="24"/>
          <w:lang w:val="es-ES"/>
        </w:rPr>
        <w:t xml:space="preserve">Objeto   </w:t>
      </w:r>
      <w:r w:rsidRPr="00BC7CAA">
        <w:rPr>
          <w:rFonts w:ascii="Arial" w:hAnsi="Arial" w:cs="Arial"/>
          <w:b/>
          <w:snapToGrid/>
          <w:szCs w:val="24"/>
          <w:lang w:val="es-ES"/>
        </w:rPr>
        <w:tab/>
        <w:t>:</w:t>
      </w:r>
      <w:r>
        <w:rPr>
          <w:rFonts w:ascii="Arial" w:hAnsi="Arial" w:cs="Arial"/>
          <w:b/>
          <w:snapToGrid/>
          <w:szCs w:val="24"/>
          <w:lang w:val="es-ES"/>
        </w:rPr>
        <w:tab/>
      </w:r>
      <w:r>
        <w:rPr>
          <w:rFonts w:ascii="Arial" w:hAnsi="Arial" w:cs="Arial"/>
          <w:szCs w:val="24"/>
          <w:lang w:val="es-ES"/>
        </w:rPr>
        <w:t>Informar sobre las medidas adoptadas para el mantenimiento, conservación y salvaguarda de los Bie</w:t>
      </w:r>
      <w:r w:rsidR="00447D68">
        <w:rPr>
          <w:rFonts w:ascii="Arial" w:hAnsi="Arial" w:cs="Arial"/>
          <w:szCs w:val="24"/>
          <w:lang w:val="es-ES"/>
        </w:rPr>
        <w:t xml:space="preserve">nes Muebles (Activos Fijos), del </w:t>
      </w:r>
      <w:r w:rsidR="00447D68" w:rsidRPr="00447D68">
        <w:rPr>
          <w:rFonts w:ascii="Arial" w:hAnsi="Arial" w:cs="Arial"/>
        </w:rPr>
        <w:t>RI -  21 “ILLIMANI”</w:t>
      </w:r>
      <w:r w:rsidR="00447D68">
        <w:rPr>
          <w:rFonts w:ascii="Arial" w:hAnsi="Arial" w:cs="Arial"/>
        </w:rPr>
        <w:t>.</w:t>
      </w:r>
      <w:r w:rsidR="00447D68" w:rsidRPr="00447D68">
        <w:rPr>
          <w:rFonts w:cs="Arial"/>
          <w:b/>
        </w:rPr>
        <w:t xml:space="preserve"> </w:t>
      </w:r>
    </w:p>
    <w:p w:rsidR="008B1B1A" w:rsidRPr="00E670E5" w:rsidRDefault="008B1B1A" w:rsidP="008B1B1A">
      <w:pPr>
        <w:tabs>
          <w:tab w:val="left" w:pos="1291"/>
          <w:tab w:val="left" w:pos="1843"/>
        </w:tabs>
        <w:ind w:left="1418" w:hanging="1418"/>
        <w:jc w:val="both"/>
        <w:rPr>
          <w:rFonts w:cs="Arial"/>
          <w:sz w:val="20"/>
          <w:szCs w:val="16"/>
          <w:lang w:val="es-ES"/>
        </w:rPr>
      </w:pPr>
    </w:p>
    <w:p w:rsidR="008B1B1A" w:rsidRPr="00BC7CAA" w:rsidRDefault="008B1B1A" w:rsidP="008B1B1A">
      <w:pPr>
        <w:tabs>
          <w:tab w:val="left" w:pos="1843"/>
        </w:tabs>
        <w:ind w:left="1418" w:hanging="1418"/>
        <w:jc w:val="both"/>
        <w:rPr>
          <w:rFonts w:cs="Arial"/>
          <w:lang w:val="es-ES"/>
        </w:rPr>
      </w:pPr>
      <w:r w:rsidRPr="00BC7CAA">
        <w:rPr>
          <w:rFonts w:cs="Arial"/>
          <w:b/>
          <w:lang w:val="es-ES"/>
        </w:rPr>
        <w:t>Lugar y Fecha</w:t>
      </w:r>
      <w:r w:rsidRPr="00BC7CAA">
        <w:rPr>
          <w:rFonts w:cs="Arial"/>
          <w:b/>
          <w:lang w:val="es-ES"/>
        </w:rPr>
        <w:tab/>
        <w:t>:</w:t>
      </w:r>
      <w:r w:rsidRPr="00BC7CAA">
        <w:rPr>
          <w:rFonts w:cs="Arial"/>
          <w:b/>
          <w:lang w:val="es-ES"/>
        </w:rPr>
        <w:tab/>
      </w:r>
      <w:r w:rsidR="001B7DE3">
        <w:rPr>
          <w:rFonts w:cs="Arial"/>
          <w:lang w:val="es-ES"/>
        </w:rPr>
        <w:t xml:space="preserve">La Paz, </w:t>
      </w:r>
      <w:proofErr w:type="gramStart"/>
      <w:r w:rsidR="001B7DE3">
        <w:rPr>
          <w:rFonts w:cs="Arial"/>
          <w:lang w:val="es-ES"/>
        </w:rPr>
        <w:t>M</w:t>
      </w:r>
      <w:r w:rsidR="00C54CEB">
        <w:rPr>
          <w:rFonts w:cs="Arial"/>
          <w:lang w:val="es-ES"/>
        </w:rPr>
        <w:t>arzo</w:t>
      </w:r>
      <w:proofErr w:type="gramEnd"/>
      <w:r w:rsidR="00F350BF">
        <w:rPr>
          <w:rFonts w:cs="Arial"/>
          <w:lang w:val="es-ES"/>
        </w:rPr>
        <w:t xml:space="preserve"> 30 de 202</w:t>
      </w:r>
      <w:r w:rsidR="00C54CEB">
        <w:rPr>
          <w:rFonts w:cs="Arial"/>
          <w:lang w:val="es-ES"/>
        </w:rPr>
        <w:t>6</w:t>
      </w:r>
    </w:p>
    <w:p w:rsidR="00940AEA" w:rsidRPr="00ED0779" w:rsidRDefault="00940AEA" w:rsidP="00940AEA">
      <w:pPr>
        <w:pBdr>
          <w:bottom w:val="double" w:sz="6" w:space="1" w:color="auto"/>
        </w:pBdr>
        <w:ind w:left="2130" w:hanging="2130"/>
        <w:jc w:val="both"/>
        <w:rPr>
          <w:rFonts w:cs="Arial"/>
          <w:sz w:val="18"/>
        </w:rPr>
      </w:pPr>
    </w:p>
    <w:p w:rsidR="00940AEA" w:rsidRPr="00E670E5" w:rsidRDefault="00940AEA" w:rsidP="00940AEA">
      <w:pPr>
        <w:rPr>
          <w:rFonts w:cs="Arial"/>
          <w:sz w:val="10"/>
        </w:rPr>
      </w:pPr>
    </w:p>
    <w:p w:rsidR="00940AEA" w:rsidRDefault="00940AEA" w:rsidP="00940AEA">
      <w:pPr>
        <w:jc w:val="both"/>
        <w:rPr>
          <w:rFonts w:cs="Arial"/>
        </w:rPr>
      </w:pPr>
      <w:r w:rsidRPr="008A4BBC">
        <w:rPr>
          <w:rFonts w:cs="Arial"/>
        </w:rPr>
        <w:t xml:space="preserve">Señor </w:t>
      </w:r>
      <w:r>
        <w:rPr>
          <w:rFonts w:cs="Arial"/>
        </w:rPr>
        <w:t>Coronel</w:t>
      </w:r>
      <w:r w:rsidRPr="008A4BBC">
        <w:rPr>
          <w:rFonts w:cs="Arial"/>
        </w:rPr>
        <w:t>:</w:t>
      </w:r>
    </w:p>
    <w:p w:rsidR="00940AEA" w:rsidRDefault="00940AEA" w:rsidP="00C54CEB">
      <w:pPr>
        <w:jc w:val="both"/>
        <w:rPr>
          <w:rFonts w:cs="Arial"/>
          <w:lang w:val="es-ES"/>
        </w:rPr>
      </w:pPr>
    </w:p>
    <w:p w:rsidR="008B1B1A" w:rsidRPr="00C54CEB" w:rsidRDefault="00C54CEB" w:rsidP="00C54CEB">
      <w:pPr>
        <w:ind w:right="-141" w:firstLine="1416"/>
        <w:jc w:val="both"/>
        <w:rPr>
          <w:rFonts w:cs="Arial"/>
          <w:lang w:val="es-ES"/>
        </w:rPr>
      </w:pPr>
      <w:r>
        <w:rPr>
          <w:rFonts w:cs="Arial"/>
          <w:lang w:val="es-ES"/>
        </w:rPr>
        <w:t xml:space="preserve">    </w:t>
      </w:r>
      <w:r w:rsidR="008B1B1A" w:rsidRPr="00C54CEB">
        <w:rPr>
          <w:rFonts w:cs="Arial"/>
          <w:lang w:val="es-ES"/>
        </w:rPr>
        <w:t xml:space="preserve">En cumplimiento al </w:t>
      </w:r>
      <w:r w:rsidRPr="00C54CEB">
        <w:rPr>
          <w:rFonts w:cs="Arial"/>
        </w:rPr>
        <w:t xml:space="preserve">RADIOGRAMA – TELEFONEMA – ENTREGA DIRECTA (CIRCULAR) COMANEJTO. DGBPE. UBP. CTRL. INV. Nº 006/26. </w:t>
      </w:r>
      <w:r w:rsidR="008B1B1A" w:rsidRPr="00C54CEB">
        <w:rPr>
          <w:rFonts w:cs="Arial"/>
          <w:lang w:val="es-ES"/>
        </w:rPr>
        <w:t>elevo a conocimiento y consideración de su Autoridad, el presente informe sobre el objeto de referencia, de acuerdo al siguiente detalle:</w:t>
      </w:r>
    </w:p>
    <w:p w:rsidR="008B1B1A" w:rsidRDefault="008B1B1A" w:rsidP="008B1B1A">
      <w:pPr>
        <w:spacing w:line="0" w:lineRule="atLeast"/>
        <w:ind w:firstLine="1560"/>
        <w:jc w:val="both"/>
        <w:rPr>
          <w:rFonts w:cs="Arial"/>
          <w:lang w:val="es-ES"/>
        </w:rPr>
      </w:pPr>
    </w:p>
    <w:p w:rsidR="008B1B1A" w:rsidRDefault="008B1B1A" w:rsidP="008B1B1A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 w:rsidRPr="00C714CF">
        <w:rPr>
          <w:rFonts w:cs="Arial"/>
          <w:b/>
          <w:lang w:val="es-ES"/>
        </w:rPr>
        <w:t xml:space="preserve">Verificación periódica de acuerdo al inventario </w:t>
      </w:r>
      <w:r>
        <w:rPr>
          <w:rFonts w:cs="Arial"/>
          <w:b/>
          <w:lang w:val="es-ES"/>
        </w:rPr>
        <w:t xml:space="preserve">de Activos Fijos </w:t>
      </w:r>
      <w:r w:rsidR="00EB7AB9">
        <w:rPr>
          <w:rFonts w:cs="Arial"/>
          <w:b/>
          <w:lang w:val="es-ES"/>
        </w:rPr>
        <w:t xml:space="preserve">con que cuenta cada </w:t>
      </w:r>
      <w:r>
        <w:rPr>
          <w:rFonts w:cs="Arial"/>
          <w:b/>
          <w:lang w:val="es-ES"/>
        </w:rPr>
        <w:t>Unidad</w:t>
      </w:r>
      <w:r w:rsidRPr="00C714CF">
        <w:rPr>
          <w:rFonts w:cs="Arial"/>
          <w:b/>
          <w:lang w:val="es-ES"/>
        </w:rPr>
        <w:t>.</w:t>
      </w:r>
    </w:p>
    <w:p w:rsidR="008B1B1A" w:rsidRDefault="008B1B1A" w:rsidP="008B1B1A">
      <w:pPr>
        <w:spacing w:line="0" w:lineRule="atLeast"/>
        <w:jc w:val="both"/>
        <w:rPr>
          <w:rFonts w:cs="Arial"/>
          <w:b/>
          <w:lang w:val="es-ES"/>
        </w:rPr>
      </w:pPr>
    </w:p>
    <w:p w:rsidR="003F062C" w:rsidRDefault="003F062C" w:rsidP="003F062C">
      <w:pPr>
        <w:pStyle w:val="Prrafodelista"/>
        <w:numPr>
          <w:ilvl w:val="0"/>
          <w:numId w:val="3"/>
        </w:numPr>
        <w:ind w:left="1134" w:hanging="567"/>
        <w:jc w:val="both"/>
        <w:rPr>
          <w:rFonts w:cs="Arial"/>
          <w:lang w:val="es-ES"/>
        </w:rPr>
      </w:pPr>
      <w:r>
        <w:rPr>
          <w:rFonts w:cs="Arial"/>
          <w:lang w:val="es-ES"/>
        </w:rPr>
        <w:t>Desde el 15-ENE-26 al 13-FEB-26, se realizó la verificación física de los Activos Fijos, de acuerdo al inventario del Reporte Nº 13 (Asignación Individual de Bienes).</w:t>
      </w:r>
    </w:p>
    <w:p w:rsidR="003F062C" w:rsidRDefault="003F062C" w:rsidP="003F062C">
      <w:pPr>
        <w:pStyle w:val="Prrafodelista"/>
        <w:ind w:left="1134"/>
        <w:jc w:val="both"/>
        <w:rPr>
          <w:rFonts w:cs="Arial"/>
          <w:lang w:val="es-ES"/>
        </w:rPr>
      </w:pPr>
    </w:p>
    <w:p w:rsidR="003F062C" w:rsidRDefault="003F062C" w:rsidP="003F062C">
      <w:pPr>
        <w:pStyle w:val="Prrafodelista"/>
        <w:numPr>
          <w:ilvl w:val="0"/>
          <w:numId w:val="3"/>
        </w:numPr>
        <w:ind w:left="1134" w:hanging="567"/>
        <w:jc w:val="both"/>
        <w:rPr>
          <w:rFonts w:cs="Arial"/>
          <w:lang w:val="es-ES"/>
        </w:rPr>
      </w:pPr>
      <w:r>
        <w:rPr>
          <w:rFonts w:cs="Arial"/>
          <w:lang w:val="es-ES"/>
        </w:rPr>
        <w:t>En fecha 30</w:t>
      </w:r>
      <w:r w:rsidRPr="00D31E86">
        <w:rPr>
          <w:rFonts w:cs="Arial"/>
          <w:lang w:val="es-ES"/>
        </w:rPr>
        <w:t>-</w:t>
      </w:r>
      <w:r>
        <w:rPr>
          <w:rFonts w:cs="Arial"/>
          <w:lang w:val="es-ES"/>
        </w:rPr>
        <w:t>ENE</w:t>
      </w:r>
      <w:r w:rsidRPr="00D31E86">
        <w:rPr>
          <w:rFonts w:cs="Arial"/>
          <w:lang w:val="es-ES"/>
        </w:rPr>
        <w:t>-2</w:t>
      </w:r>
      <w:r>
        <w:rPr>
          <w:rFonts w:cs="Arial"/>
          <w:lang w:val="es-ES"/>
        </w:rPr>
        <w:t>6</w:t>
      </w:r>
      <w:r w:rsidRPr="00D31E86">
        <w:rPr>
          <w:rFonts w:cs="Arial"/>
          <w:lang w:val="es-ES"/>
        </w:rPr>
        <w:t xml:space="preserve">, mediante oficio </w:t>
      </w:r>
      <w:r w:rsidRPr="00D31E86">
        <w:rPr>
          <w:rFonts w:cs="Arial"/>
        </w:rPr>
        <w:t xml:space="preserve">SEC. IV S. ACT.FIJ. Nº </w:t>
      </w:r>
      <w:r w:rsidRPr="00D31E86">
        <w:rPr>
          <w:rFonts w:cs="Arial"/>
          <w:lang w:val="es-ES"/>
        </w:rPr>
        <w:t>263</w:t>
      </w:r>
      <w:r w:rsidRPr="00D31E86">
        <w:rPr>
          <w:rFonts w:cs="Arial"/>
        </w:rPr>
        <w:t>/25,</w:t>
      </w:r>
      <w:r w:rsidRPr="00D31E86">
        <w:rPr>
          <w:rFonts w:cs="Arial"/>
          <w:b/>
          <w:bCs/>
        </w:rPr>
        <w:t xml:space="preserve"> </w:t>
      </w:r>
      <w:r w:rsidRPr="00D31E86">
        <w:rPr>
          <w:rFonts w:cs="Arial"/>
        </w:rPr>
        <w:t>se elevó al Comando General del Ejército, el Informe de Relevo de Comandantes</w:t>
      </w:r>
      <w:r>
        <w:rPr>
          <w:rFonts w:cs="Arial"/>
        </w:rPr>
        <w:t>,</w:t>
      </w:r>
      <w:r w:rsidRPr="00D31E86">
        <w:rPr>
          <w:rFonts w:cs="Arial"/>
        </w:rPr>
        <w:t xml:space="preserve"> </w:t>
      </w:r>
      <w:r w:rsidRPr="00D31E86">
        <w:rPr>
          <w:rFonts w:cs="Arial"/>
          <w:lang w:val="es-ES"/>
        </w:rPr>
        <w:t>en cumplimiento a normas establecidas</w:t>
      </w:r>
      <w:r>
        <w:rPr>
          <w:rFonts w:cs="Arial"/>
          <w:lang w:val="es-ES"/>
        </w:rPr>
        <w:t>.</w:t>
      </w:r>
    </w:p>
    <w:p w:rsidR="008B1B1A" w:rsidRDefault="008B1B1A" w:rsidP="008B1B1A">
      <w:pPr>
        <w:pStyle w:val="Prrafodelista"/>
        <w:spacing w:line="0" w:lineRule="atLeast"/>
        <w:ind w:left="1134" w:hanging="567"/>
        <w:jc w:val="both"/>
        <w:rPr>
          <w:rFonts w:cs="Arial"/>
          <w:lang w:val="es-ES"/>
        </w:rPr>
      </w:pPr>
    </w:p>
    <w:p w:rsidR="008B1B1A" w:rsidRDefault="008B1B1A" w:rsidP="008B1B1A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t>Codificación de los Bienes Muebles (Activos Fijos).</w:t>
      </w:r>
    </w:p>
    <w:p w:rsidR="008B1B1A" w:rsidRDefault="008B1B1A" w:rsidP="008B1B1A">
      <w:pPr>
        <w:spacing w:line="0" w:lineRule="atLeast"/>
        <w:jc w:val="both"/>
        <w:rPr>
          <w:rFonts w:cs="Arial"/>
          <w:b/>
          <w:lang w:val="es-ES"/>
        </w:rPr>
      </w:pPr>
    </w:p>
    <w:p w:rsidR="00895CEC" w:rsidRDefault="00E01947" w:rsidP="008B1B1A">
      <w:pPr>
        <w:tabs>
          <w:tab w:val="left" w:pos="709"/>
        </w:tabs>
        <w:ind w:left="567"/>
        <w:jc w:val="both"/>
        <w:rPr>
          <w:rFonts w:cs="Arial"/>
          <w:color w:val="000000" w:themeColor="text1"/>
        </w:rPr>
      </w:pPr>
      <w:r>
        <w:rPr>
          <w:bCs/>
        </w:rPr>
        <w:t>En fecha 27</w:t>
      </w:r>
      <w:r w:rsidR="00536FE9">
        <w:rPr>
          <w:bCs/>
        </w:rPr>
        <w:t>-MAR</w:t>
      </w:r>
      <w:r w:rsidR="008B1B1A">
        <w:rPr>
          <w:bCs/>
        </w:rPr>
        <w:t>-2</w:t>
      </w:r>
      <w:r w:rsidR="00536FE9">
        <w:rPr>
          <w:bCs/>
        </w:rPr>
        <w:t>6</w:t>
      </w:r>
      <w:r w:rsidR="008B1B1A">
        <w:rPr>
          <w:bCs/>
        </w:rPr>
        <w:t xml:space="preserve">, se realizó la codificación de los Activos Fijos de la Unidad a mi mando, tomando en cuenta el Reporte N° 13 del sistema </w:t>
      </w:r>
      <w:r w:rsidR="008B1B1A">
        <w:rPr>
          <w:rFonts w:cs="Arial"/>
          <w:color w:val="000000" w:themeColor="text1"/>
        </w:rPr>
        <w:t>VSIAF. (Asignación Individual de Bienes)</w:t>
      </w:r>
      <w:r w:rsidR="00BA6D6C">
        <w:rPr>
          <w:rFonts w:cs="Arial"/>
          <w:color w:val="000000" w:themeColor="text1"/>
        </w:rPr>
        <w:t xml:space="preserve">, </w:t>
      </w:r>
    </w:p>
    <w:p w:rsidR="008B1B1A" w:rsidRDefault="008B1B1A" w:rsidP="008B1B1A">
      <w:pPr>
        <w:spacing w:line="0" w:lineRule="atLeast"/>
        <w:jc w:val="both"/>
        <w:rPr>
          <w:rFonts w:cs="Arial"/>
          <w:b/>
          <w:lang w:val="es-ES"/>
        </w:rPr>
      </w:pPr>
    </w:p>
    <w:p w:rsidR="008B1B1A" w:rsidRPr="00CE6841" w:rsidRDefault="008B1B1A" w:rsidP="008B1B1A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>
        <w:rPr>
          <w:b/>
          <w:lang w:val="es-ES"/>
        </w:rPr>
        <w:t>Verificación de labores de mantenimiento y salvaguarda.</w:t>
      </w:r>
    </w:p>
    <w:p w:rsidR="00B63A03" w:rsidRDefault="00B63A03" w:rsidP="00B63A03">
      <w:pPr>
        <w:ind w:left="567"/>
        <w:jc w:val="both"/>
        <w:rPr>
          <w:rFonts w:cs="Arial"/>
          <w:b/>
          <w:lang w:val="es-ES"/>
        </w:rPr>
      </w:pPr>
    </w:p>
    <w:p w:rsidR="00B63A03" w:rsidRPr="00757B09" w:rsidRDefault="00757B09" w:rsidP="00560CC3">
      <w:pPr>
        <w:pStyle w:val="Prrafodelista"/>
        <w:numPr>
          <w:ilvl w:val="0"/>
          <w:numId w:val="4"/>
        </w:numPr>
        <w:ind w:left="1134" w:hanging="567"/>
        <w:jc w:val="both"/>
        <w:rPr>
          <w:rFonts w:cs="Arial"/>
          <w:color w:val="000000" w:themeColor="text1"/>
        </w:rPr>
      </w:pPr>
      <w:r w:rsidRPr="00757B09">
        <w:rPr>
          <w:rFonts w:cs="Arial"/>
          <w:lang w:val="es-ES"/>
        </w:rPr>
        <w:t>En</w:t>
      </w:r>
      <w:r w:rsidRPr="00757B09">
        <w:rPr>
          <w:rFonts w:cs="Arial"/>
        </w:rPr>
        <w:t xml:space="preserve"> fecha</w:t>
      </w:r>
      <w:r w:rsidRPr="00757B09">
        <w:rPr>
          <w:rFonts w:cs="Arial"/>
          <w:lang w:val="es-ES"/>
        </w:rPr>
        <w:t xml:space="preserve"> 12-FEB-26</w:t>
      </w:r>
      <w:r w:rsidRPr="00757B09">
        <w:rPr>
          <w:rFonts w:cs="Arial"/>
        </w:rPr>
        <w:t xml:space="preserve">, </w:t>
      </w:r>
      <w:r>
        <w:rPr>
          <w:rFonts w:cs="Arial"/>
        </w:rPr>
        <w:t>se r</w:t>
      </w:r>
      <w:r>
        <w:rPr>
          <w:rFonts w:cs="Arial"/>
          <w:color w:val="000000" w:themeColor="text1"/>
        </w:rPr>
        <w:t>ealizó</w:t>
      </w:r>
      <w:r w:rsidR="00B63A03" w:rsidRPr="00757B09">
        <w:rPr>
          <w:rFonts w:cs="Arial"/>
          <w:color w:val="000000" w:themeColor="text1"/>
        </w:rPr>
        <w:t xml:space="preserve"> la verificación de labores de mantenimiento y salvaguarda, mediante inspecciones a las diferentes reparticiones, para controlar la correcta conservación de los Activos Fijos por parte del personal responsable de cada Sub Sección.</w:t>
      </w:r>
    </w:p>
    <w:p w:rsidR="00B63A03" w:rsidRPr="00306F4E" w:rsidRDefault="00B63A03" w:rsidP="00B63A03">
      <w:pPr>
        <w:ind w:left="567" w:hanging="567"/>
        <w:jc w:val="both"/>
        <w:rPr>
          <w:rFonts w:cs="Arial"/>
          <w:b/>
          <w:color w:val="000000" w:themeColor="text1"/>
        </w:rPr>
      </w:pPr>
    </w:p>
    <w:p w:rsidR="00B63A03" w:rsidRDefault="00B63A03" w:rsidP="00061AC2">
      <w:pPr>
        <w:ind w:left="1134" w:hanging="567"/>
        <w:jc w:val="both"/>
        <w:rPr>
          <w:rFonts w:cs="Arial"/>
          <w:bCs/>
        </w:rPr>
      </w:pPr>
      <w:r w:rsidRPr="00E126CF">
        <w:rPr>
          <w:rFonts w:cs="Arial"/>
          <w:b/>
          <w:color w:val="000000" w:themeColor="text1"/>
        </w:rPr>
        <w:t>b.-</w:t>
      </w:r>
      <w:r>
        <w:rPr>
          <w:rFonts w:cs="Arial"/>
          <w:color w:val="000000" w:themeColor="text1"/>
        </w:rPr>
        <w:tab/>
      </w:r>
      <w:r w:rsidR="00061AC2" w:rsidRPr="001F5A8D">
        <w:rPr>
          <w:rFonts w:cs="Arial"/>
          <w:bCs/>
        </w:rPr>
        <w:t>Con el objeto de precautelar el buen estado y evitar el deterioro de los activos fijos, durante el presente periodo, se realizó el mantenimiento, refacción, reparación y pintado de los diferentes Activos Fijos y Fungibles de la Unidad, por parte del personal de Cuadros, responsable de las Secciones, Sub-secciones</w:t>
      </w:r>
      <w:r w:rsidR="00E670E5">
        <w:rPr>
          <w:rFonts w:cs="Arial"/>
          <w:bCs/>
        </w:rPr>
        <w:t xml:space="preserve"> y/o reparticiones del Regimiento.</w:t>
      </w:r>
    </w:p>
    <w:p w:rsidR="00757B09" w:rsidRDefault="00757B09" w:rsidP="00061AC2">
      <w:pPr>
        <w:ind w:left="1134" w:hanging="567"/>
        <w:jc w:val="both"/>
        <w:rPr>
          <w:rFonts w:cs="Arial"/>
          <w:bCs/>
        </w:rPr>
      </w:pPr>
    </w:p>
    <w:p w:rsidR="008B1B1A" w:rsidRDefault="00A41820" w:rsidP="008B1B1A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t>Cronograma de i</w:t>
      </w:r>
      <w:r w:rsidR="008B1B1A">
        <w:rPr>
          <w:rFonts w:cs="Arial"/>
          <w:b/>
          <w:lang w:val="es-ES"/>
        </w:rPr>
        <w:t>nspecciones programadas y sorpresivas para el recuento físico de Bienes de uso.</w:t>
      </w:r>
    </w:p>
    <w:p w:rsidR="008B1B1A" w:rsidRDefault="008B1B1A" w:rsidP="008B1B1A">
      <w:pPr>
        <w:spacing w:line="0" w:lineRule="atLeast"/>
        <w:jc w:val="both"/>
        <w:rPr>
          <w:rFonts w:cs="Arial"/>
          <w:b/>
          <w:lang w:val="es-ES"/>
        </w:rPr>
      </w:pPr>
    </w:p>
    <w:p w:rsidR="008B1B1A" w:rsidRDefault="008B1B1A" w:rsidP="008B1B1A">
      <w:pPr>
        <w:ind w:left="567"/>
        <w:jc w:val="both"/>
        <w:rPr>
          <w:rFonts w:cs="Arial"/>
          <w:bCs/>
          <w:lang w:val="es-ES"/>
        </w:rPr>
      </w:pPr>
      <w:r>
        <w:rPr>
          <w:rFonts w:cs="Arial"/>
          <w:bCs/>
          <w:lang w:val="es-ES"/>
        </w:rPr>
        <w:t>Se elaboró un cronograma de inspección de Bienes de uso, a las diferentes reparticiones y secciones, a objeto de tener un control de todos los Activos, realizar el recuento físico y ver</w:t>
      </w:r>
      <w:r w:rsidR="007212F5">
        <w:rPr>
          <w:rFonts w:cs="Arial"/>
          <w:bCs/>
          <w:lang w:val="es-ES"/>
        </w:rPr>
        <w:t>ificar el estado de los mismos.</w:t>
      </w:r>
    </w:p>
    <w:p w:rsidR="008B1B1A" w:rsidRDefault="008B1B1A" w:rsidP="008B1B1A">
      <w:pPr>
        <w:spacing w:line="0" w:lineRule="atLeast"/>
        <w:ind w:left="567"/>
        <w:jc w:val="both"/>
        <w:rPr>
          <w:rFonts w:cs="Arial"/>
        </w:rPr>
      </w:pPr>
    </w:p>
    <w:p w:rsidR="002118F2" w:rsidRPr="007A6691" w:rsidRDefault="002118F2" w:rsidP="002118F2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 w:rsidRPr="007A6691">
        <w:rPr>
          <w:rFonts w:cs="Arial"/>
          <w:b/>
          <w:lang w:val="es-ES"/>
        </w:rPr>
        <w:t>Asignación individual d</w:t>
      </w:r>
      <w:r>
        <w:rPr>
          <w:rFonts w:cs="Arial"/>
          <w:b/>
          <w:lang w:val="es-ES"/>
        </w:rPr>
        <w:t>e Bienes Muebles a cada usuario y recepción de acuerdo a normativa vigente.</w:t>
      </w:r>
    </w:p>
    <w:p w:rsidR="002118F2" w:rsidRPr="00CA7861" w:rsidRDefault="002118F2" w:rsidP="002118F2">
      <w:pPr>
        <w:spacing w:line="0" w:lineRule="atLeast"/>
        <w:jc w:val="both"/>
        <w:rPr>
          <w:rFonts w:cs="Arial"/>
          <w:b/>
          <w:lang w:val="es-ES"/>
        </w:rPr>
      </w:pPr>
    </w:p>
    <w:p w:rsidR="002118F2" w:rsidRPr="00FE503F" w:rsidRDefault="00EE3254" w:rsidP="002118F2">
      <w:pPr>
        <w:tabs>
          <w:tab w:val="left" w:pos="709"/>
        </w:tabs>
        <w:spacing w:line="0" w:lineRule="atLeast"/>
        <w:ind w:left="567"/>
        <w:jc w:val="both"/>
      </w:pPr>
      <w:r>
        <w:rPr>
          <w:bCs/>
        </w:rPr>
        <w:t>En fecha 05</w:t>
      </w:r>
      <w:r w:rsidR="002118F2">
        <w:rPr>
          <w:bCs/>
        </w:rPr>
        <w:t>-</w:t>
      </w:r>
      <w:r>
        <w:rPr>
          <w:bCs/>
        </w:rPr>
        <w:t>ABR</w:t>
      </w:r>
      <w:r w:rsidR="002118F2">
        <w:rPr>
          <w:bCs/>
        </w:rPr>
        <w:t>-2</w:t>
      </w:r>
      <w:r>
        <w:rPr>
          <w:bCs/>
        </w:rPr>
        <w:t>6</w:t>
      </w:r>
      <w:r w:rsidR="002118F2">
        <w:rPr>
          <w:bCs/>
        </w:rPr>
        <w:t>, se realizó la Asignación de los Bienes Muebles a todas las secciones de acuerdo a la nueva organización del Regimiento, recomendando a cada usuario la responsabilidad que implica sobre su debido uso y custodia.</w:t>
      </w:r>
    </w:p>
    <w:p w:rsidR="002118F2" w:rsidRPr="002118F2" w:rsidRDefault="002118F2" w:rsidP="008B1B1A">
      <w:pPr>
        <w:spacing w:line="0" w:lineRule="atLeast"/>
        <w:ind w:left="567"/>
        <w:jc w:val="both"/>
        <w:rPr>
          <w:rFonts w:cs="Arial"/>
          <w:bCs/>
        </w:rPr>
      </w:pPr>
    </w:p>
    <w:p w:rsidR="002118F2" w:rsidRDefault="002118F2" w:rsidP="002118F2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t>Conocimiento sobre identificación, clasificación, codificación y ubicación de sus Bienes Muebles.</w:t>
      </w:r>
    </w:p>
    <w:p w:rsidR="002118F2" w:rsidRDefault="002118F2" w:rsidP="002118F2">
      <w:pPr>
        <w:spacing w:line="0" w:lineRule="atLeast"/>
        <w:jc w:val="both"/>
        <w:rPr>
          <w:rFonts w:cs="Arial"/>
          <w:b/>
          <w:lang w:val="es-ES"/>
        </w:rPr>
      </w:pPr>
    </w:p>
    <w:p w:rsidR="002118F2" w:rsidRDefault="002118F2" w:rsidP="00A709E8">
      <w:pPr>
        <w:spacing w:line="0" w:lineRule="atLeast"/>
        <w:ind w:left="567"/>
        <w:jc w:val="both"/>
        <w:rPr>
          <w:rFonts w:cs="Arial"/>
          <w:bCs/>
          <w:lang w:val="es-ES"/>
        </w:rPr>
      </w:pPr>
      <w:r>
        <w:rPr>
          <w:rFonts w:cs="Arial"/>
          <w:bCs/>
          <w:lang w:val="es-ES"/>
        </w:rPr>
        <w:t>Los Bienes Muebles están ubicados de acuerdo a sus características, en las diferentes reparticiones y secciones donde son empleados de la mejor manera posible</w:t>
      </w:r>
      <w:r w:rsidR="00A709E8">
        <w:rPr>
          <w:rFonts w:cs="Arial"/>
          <w:bCs/>
          <w:lang w:val="es-ES"/>
        </w:rPr>
        <w:t>,</w:t>
      </w:r>
      <w:r w:rsidR="00A709E8" w:rsidRPr="00A709E8">
        <w:rPr>
          <w:rFonts w:cs="Arial"/>
          <w:color w:val="000000" w:themeColor="text1"/>
        </w:rPr>
        <w:t xml:space="preserve"> </w:t>
      </w:r>
      <w:r w:rsidR="00A709E8">
        <w:rPr>
          <w:rFonts w:cs="Arial"/>
          <w:color w:val="000000" w:themeColor="text1"/>
        </w:rPr>
        <w:t>a la fecha se cuenta con los siguientes activos</w:t>
      </w:r>
      <w:r w:rsidR="006A477A">
        <w:rPr>
          <w:rFonts w:cs="Arial"/>
          <w:color w:val="000000" w:themeColor="text1"/>
        </w:rPr>
        <w:t>:</w:t>
      </w:r>
      <w:bookmarkStart w:id="0" w:name="_GoBack"/>
      <w:bookmarkEnd w:id="0"/>
    </w:p>
    <w:p w:rsidR="00A709E8" w:rsidRDefault="00A709E8" w:rsidP="002118F2">
      <w:pPr>
        <w:spacing w:line="0" w:lineRule="atLeast"/>
        <w:ind w:left="567"/>
        <w:jc w:val="both"/>
        <w:rPr>
          <w:rFonts w:cs="Arial"/>
          <w:bCs/>
          <w:lang w:val="es-ES"/>
        </w:rPr>
      </w:pPr>
    </w:p>
    <w:tbl>
      <w:tblPr>
        <w:tblW w:w="8693" w:type="dxa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7"/>
        <w:gridCol w:w="4895"/>
        <w:gridCol w:w="3151"/>
      </w:tblGrid>
      <w:tr w:rsidR="00A709E8" w:rsidTr="003329E9">
        <w:trPr>
          <w:trHeight w:val="283"/>
        </w:trPr>
        <w:tc>
          <w:tcPr>
            <w:tcW w:w="647" w:type="dxa"/>
            <w:tcBorders>
              <w:top w:val="single" w:sz="4" w:space="0" w:color="auto"/>
            </w:tcBorders>
            <w:shd w:val="clear" w:color="auto" w:fill="DAE3F3" w:themeFill="accent5" w:themeFillTint="32"/>
            <w:vAlign w:val="center"/>
          </w:tcPr>
          <w:p w:rsidR="00A709E8" w:rsidRDefault="00A709E8" w:rsidP="003329E9">
            <w:pPr>
              <w:jc w:val="center"/>
              <w:rPr>
                <w:rFonts w:cs="Arial"/>
                <w:b/>
                <w:sz w:val="20"/>
                <w:szCs w:val="20"/>
                <w:lang w:val="pt-BR"/>
              </w:rPr>
            </w:pPr>
            <w:r>
              <w:rPr>
                <w:rFonts w:cs="Arial"/>
                <w:b/>
                <w:sz w:val="20"/>
                <w:szCs w:val="20"/>
                <w:lang w:val="pt-BR"/>
              </w:rPr>
              <w:t>Nº</w:t>
            </w:r>
          </w:p>
        </w:tc>
        <w:tc>
          <w:tcPr>
            <w:tcW w:w="4895" w:type="dxa"/>
            <w:tcBorders>
              <w:top w:val="single" w:sz="4" w:space="0" w:color="auto"/>
            </w:tcBorders>
            <w:shd w:val="clear" w:color="auto" w:fill="DAE3F3" w:themeFill="accent5" w:themeFillTint="32"/>
            <w:vAlign w:val="center"/>
          </w:tcPr>
          <w:p w:rsidR="00A709E8" w:rsidRDefault="00A709E8" w:rsidP="003329E9">
            <w:pPr>
              <w:jc w:val="center"/>
              <w:rPr>
                <w:rFonts w:cs="Arial"/>
                <w:b/>
                <w:sz w:val="20"/>
                <w:szCs w:val="20"/>
                <w:lang w:val="pt-BR"/>
              </w:rPr>
            </w:pPr>
            <w:r>
              <w:rPr>
                <w:rFonts w:cs="Arial"/>
                <w:b/>
                <w:sz w:val="20"/>
                <w:szCs w:val="20"/>
                <w:lang w:val="pt-BR"/>
              </w:rPr>
              <w:t>OFICINA Y/O REPARTICIÓN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DAE3F3" w:themeFill="accent5" w:themeFillTint="32"/>
            <w:vAlign w:val="center"/>
          </w:tcPr>
          <w:p w:rsidR="00A709E8" w:rsidRDefault="00A709E8" w:rsidP="003329E9">
            <w:pPr>
              <w:jc w:val="center"/>
              <w:rPr>
                <w:rFonts w:cs="Arial"/>
                <w:b/>
                <w:sz w:val="20"/>
                <w:szCs w:val="20"/>
                <w:lang w:val="pt-BR"/>
              </w:rPr>
            </w:pPr>
            <w:r>
              <w:rPr>
                <w:rFonts w:cs="Arial"/>
                <w:b/>
                <w:sz w:val="20"/>
                <w:szCs w:val="20"/>
                <w:lang w:val="pt-BR"/>
              </w:rPr>
              <w:t>CANTIDAD DE ACTIVOS FIJOS A SER CODIFICADOS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COMANDO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27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2.-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AYUDANTÍA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12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3.-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PREVENCIÓN DE GUARDIA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4.-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SECRETARÍA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5.-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I - PERSONAL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6.-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II - INTELIGENCIA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11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7.-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III - OPERACIONES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8.-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IV - LOGÍSTICA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14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9.-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V - AC/OC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10.-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RELACIONES PÚBLICAS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11.-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SECCIÓN INGENIERÍA DIVISIONARIA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12.-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SUBSECCIÓN RADIO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50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13.-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MATERIAL BÉLICO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14.-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SUBSECCIÓN TRANSPORTES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15.-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COCINA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16.-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PANADERÍA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17.-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CONSULTORIO DENTAL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18.-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SANIDAD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34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19.-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SUBSECCIÓN CAJA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A709E8" w:rsidTr="003329E9">
        <w:trPr>
          <w:trHeight w:val="283"/>
        </w:trPr>
        <w:tc>
          <w:tcPr>
            <w:tcW w:w="647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eastAsia="SimSun" w:cs="Arial"/>
                <w:color w:val="000000"/>
                <w:sz w:val="20"/>
                <w:szCs w:val="20"/>
                <w:lang w:val="en-US" w:eastAsia="zh-CN" w:bidi="ar"/>
              </w:rPr>
              <w:t>20.-</w:t>
            </w:r>
          </w:p>
        </w:tc>
        <w:tc>
          <w:tcPr>
            <w:tcW w:w="4895" w:type="dxa"/>
            <w:vAlign w:val="bottom"/>
          </w:tcPr>
          <w:p w:rsidR="00A709E8" w:rsidRDefault="00A709E8" w:rsidP="003329E9">
            <w:pPr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cs="Arial"/>
                <w:bCs/>
                <w:sz w:val="20"/>
                <w:szCs w:val="20"/>
                <w:lang w:val="pt-BR"/>
              </w:rPr>
              <w:t xml:space="preserve">PELUQUERIA </w:t>
            </w:r>
          </w:p>
        </w:tc>
        <w:tc>
          <w:tcPr>
            <w:tcW w:w="3151" w:type="dxa"/>
            <w:vAlign w:val="bottom"/>
          </w:tcPr>
          <w:p w:rsidR="00A709E8" w:rsidRDefault="00A709E8" w:rsidP="003329E9">
            <w:pPr>
              <w:jc w:val="center"/>
              <w:textAlignment w:val="bottom"/>
              <w:rPr>
                <w:rFonts w:cs="Arial"/>
                <w:bCs/>
                <w:sz w:val="20"/>
                <w:szCs w:val="20"/>
                <w:lang w:val="pt-BR"/>
              </w:rPr>
            </w:pPr>
            <w:r>
              <w:rPr>
                <w:rFonts w:cs="Arial"/>
                <w:bCs/>
                <w:sz w:val="20"/>
                <w:szCs w:val="20"/>
                <w:lang w:val="pt-BR"/>
              </w:rPr>
              <w:t>4</w:t>
            </w:r>
          </w:p>
        </w:tc>
      </w:tr>
      <w:tr w:rsidR="00A709E8" w:rsidTr="003329E9">
        <w:trPr>
          <w:trHeight w:val="283"/>
        </w:trPr>
        <w:tc>
          <w:tcPr>
            <w:tcW w:w="5542" w:type="dxa"/>
            <w:gridSpan w:val="2"/>
            <w:vAlign w:val="center"/>
          </w:tcPr>
          <w:p w:rsidR="00A709E8" w:rsidRDefault="00A709E8" w:rsidP="003329E9">
            <w:pPr>
              <w:jc w:val="center"/>
              <w:rPr>
                <w:rFonts w:cs="Arial"/>
                <w:b/>
                <w:sz w:val="20"/>
                <w:szCs w:val="20"/>
                <w:lang w:val="pt-BR"/>
              </w:rPr>
            </w:pPr>
            <w:r>
              <w:rPr>
                <w:rFonts w:cs="Arial"/>
                <w:b/>
                <w:sz w:val="20"/>
                <w:szCs w:val="20"/>
                <w:lang w:val="pt-BR"/>
              </w:rPr>
              <w:t>TOTAL</w:t>
            </w:r>
          </w:p>
        </w:tc>
        <w:tc>
          <w:tcPr>
            <w:tcW w:w="3151" w:type="dxa"/>
            <w:tcBorders>
              <w:bottom w:val="single" w:sz="4" w:space="0" w:color="000000"/>
            </w:tcBorders>
            <w:vAlign w:val="center"/>
          </w:tcPr>
          <w:p w:rsidR="00A709E8" w:rsidRDefault="00A709E8" w:rsidP="003329E9">
            <w:pPr>
              <w:jc w:val="center"/>
              <w:rPr>
                <w:rFonts w:cs="Arial"/>
                <w:b/>
                <w:sz w:val="20"/>
                <w:szCs w:val="20"/>
                <w:lang w:val="pt-BR"/>
              </w:rPr>
            </w:pPr>
            <w:r>
              <w:rPr>
                <w:rFonts w:cs="Arial"/>
                <w:b/>
                <w:sz w:val="20"/>
                <w:szCs w:val="20"/>
                <w:lang w:val="pt-BR"/>
              </w:rPr>
              <w:t>245</w:t>
            </w:r>
          </w:p>
        </w:tc>
      </w:tr>
    </w:tbl>
    <w:p w:rsidR="002118F2" w:rsidRDefault="002118F2" w:rsidP="008B1B1A">
      <w:pPr>
        <w:spacing w:line="0" w:lineRule="atLeast"/>
        <w:ind w:left="567"/>
        <w:jc w:val="both"/>
        <w:rPr>
          <w:rFonts w:cs="Arial"/>
          <w:bCs/>
          <w:lang w:val="es-ES"/>
        </w:rPr>
      </w:pPr>
    </w:p>
    <w:p w:rsidR="002118F2" w:rsidRPr="00CE6841" w:rsidRDefault="002118F2" w:rsidP="002118F2">
      <w:pPr>
        <w:numPr>
          <w:ilvl w:val="0"/>
          <w:numId w:val="1"/>
        </w:numPr>
        <w:spacing w:line="0" w:lineRule="atLeast"/>
        <w:ind w:left="567" w:hanging="567"/>
        <w:jc w:val="both"/>
        <w:rPr>
          <w:rFonts w:cs="Arial"/>
          <w:b/>
          <w:lang w:val="es-ES"/>
        </w:rPr>
      </w:pPr>
      <w:r>
        <w:rPr>
          <w:b/>
          <w:lang w:val="es-ES"/>
        </w:rPr>
        <w:t xml:space="preserve">Otras medidas y/o acciones realizadas inherentes a la conservación, mantenimiento y salvaguarda de </w:t>
      </w:r>
      <w:r w:rsidRPr="00CE6841">
        <w:rPr>
          <w:b/>
          <w:lang w:val="es-ES"/>
        </w:rPr>
        <w:t>Bienes Muebles.</w:t>
      </w:r>
    </w:p>
    <w:p w:rsidR="002118F2" w:rsidRDefault="002118F2" w:rsidP="002118F2">
      <w:pPr>
        <w:pStyle w:val="Prrafodelista"/>
        <w:jc w:val="both"/>
        <w:rPr>
          <w:rFonts w:cs="Arial"/>
          <w:b/>
          <w:lang w:val="es-ES"/>
        </w:rPr>
      </w:pPr>
    </w:p>
    <w:p w:rsidR="00337321" w:rsidRPr="00337321" w:rsidRDefault="00337321" w:rsidP="00337321">
      <w:pPr>
        <w:spacing w:line="276" w:lineRule="auto"/>
        <w:ind w:left="567"/>
        <w:jc w:val="both"/>
        <w:rPr>
          <w:rFonts w:cs="Arial"/>
          <w:color w:val="000000" w:themeColor="text1"/>
        </w:rPr>
      </w:pPr>
      <w:r w:rsidRPr="00337321">
        <w:rPr>
          <w:rFonts w:cs="Arial"/>
          <w:bCs/>
          <w:color w:val="000000" w:themeColor="text1"/>
        </w:rPr>
        <w:t>Para el mantenimiento y conservación de los bienes</w:t>
      </w:r>
      <w:r w:rsidR="005E1A3A">
        <w:rPr>
          <w:rFonts w:cs="Arial"/>
          <w:bCs/>
          <w:color w:val="000000" w:themeColor="text1"/>
        </w:rPr>
        <w:t xml:space="preserve"> de la Unidad</w:t>
      </w:r>
      <w:r w:rsidRPr="00337321">
        <w:rPr>
          <w:rFonts w:cs="Arial"/>
          <w:bCs/>
          <w:color w:val="000000" w:themeColor="text1"/>
        </w:rPr>
        <w:t>, bajo previa inspección e identificación, se va detectando que Activos requieren mantenimiento realizando las gestiones correspondientes, orientadas a su reparación y/o mejoramiento para encontrarse buenas condiciones de uso.</w:t>
      </w:r>
    </w:p>
    <w:p w:rsidR="008B1B1A" w:rsidRPr="00CA7861" w:rsidRDefault="008B1B1A" w:rsidP="008B1B1A">
      <w:pPr>
        <w:spacing w:line="0" w:lineRule="atLeast"/>
        <w:jc w:val="both"/>
        <w:rPr>
          <w:rFonts w:cs="Arial"/>
          <w:b/>
          <w:lang w:val="es-ES"/>
        </w:rPr>
      </w:pPr>
    </w:p>
    <w:p w:rsidR="00E126CF" w:rsidRPr="00306F4E" w:rsidRDefault="00E126CF" w:rsidP="00E126CF">
      <w:pPr>
        <w:ind w:left="567" w:hanging="567"/>
        <w:jc w:val="both"/>
        <w:rPr>
          <w:rFonts w:cs="Arial"/>
          <w:color w:val="000000" w:themeColor="text1"/>
        </w:rPr>
      </w:pPr>
      <w:r w:rsidRPr="00E126CF">
        <w:rPr>
          <w:rFonts w:cs="Arial"/>
          <w:b/>
          <w:color w:val="000000" w:themeColor="text1"/>
        </w:rPr>
        <w:t>8.-</w:t>
      </w:r>
      <w:r w:rsidR="008B1B1A" w:rsidRPr="00BB6BCD">
        <w:rPr>
          <w:rFonts w:cs="Arial"/>
          <w:color w:val="000000" w:themeColor="text1"/>
        </w:rPr>
        <w:t xml:space="preserve"> </w:t>
      </w:r>
      <w:r w:rsidR="008B1B1A">
        <w:rPr>
          <w:rFonts w:cs="Arial"/>
          <w:color w:val="000000" w:themeColor="text1"/>
        </w:rPr>
        <w:t xml:space="preserve"> </w:t>
      </w:r>
      <w:r w:rsidR="00E670E5">
        <w:rPr>
          <w:rFonts w:cs="Arial"/>
          <w:color w:val="000000" w:themeColor="text1"/>
        </w:rPr>
        <w:t>Adjunto al presente I</w:t>
      </w:r>
      <w:r w:rsidR="00595E03">
        <w:rPr>
          <w:rFonts w:cs="Arial"/>
          <w:color w:val="000000" w:themeColor="text1"/>
        </w:rPr>
        <w:t>nforme</w:t>
      </w:r>
      <w:r w:rsidR="00E670E5">
        <w:rPr>
          <w:rFonts w:cs="Arial"/>
          <w:color w:val="000000" w:themeColor="text1"/>
        </w:rPr>
        <w:t>, f</w:t>
      </w:r>
      <w:r w:rsidRPr="00306F4E">
        <w:rPr>
          <w:rFonts w:cs="Arial"/>
          <w:color w:val="000000" w:themeColor="text1"/>
        </w:rPr>
        <w:t xml:space="preserve">otograma sobre las medidas adoptadas, </w:t>
      </w:r>
      <w:r>
        <w:rPr>
          <w:rFonts w:cs="Arial"/>
          <w:color w:val="000000" w:themeColor="text1"/>
        </w:rPr>
        <w:t xml:space="preserve">para la </w:t>
      </w:r>
      <w:r w:rsidRPr="00306F4E">
        <w:rPr>
          <w:rFonts w:cs="Arial"/>
          <w:color w:val="000000" w:themeColor="text1"/>
        </w:rPr>
        <w:t>conservación y salvaguard</w:t>
      </w:r>
      <w:r w:rsidR="00E670E5">
        <w:rPr>
          <w:rFonts w:cs="Arial"/>
          <w:color w:val="000000" w:themeColor="text1"/>
        </w:rPr>
        <w:t xml:space="preserve">a de los Bienes Muebles. </w:t>
      </w:r>
    </w:p>
    <w:p w:rsidR="008B1B1A" w:rsidRDefault="008B1B1A" w:rsidP="008B1B1A">
      <w:pPr>
        <w:tabs>
          <w:tab w:val="left" w:pos="2637"/>
        </w:tabs>
        <w:spacing w:line="0" w:lineRule="atLeast"/>
        <w:jc w:val="both"/>
        <w:rPr>
          <w:rFonts w:cs="Arial"/>
          <w:lang w:val="es-ES"/>
        </w:rPr>
      </w:pPr>
    </w:p>
    <w:p w:rsidR="00C629A2" w:rsidRPr="00CA7861" w:rsidRDefault="008B1B1A" w:rsidP="00595E03">
      <w:pPr>
        <w:tabs>
          <w:tab w:val="left" w:pos="1560"/>
        </w:tabs>
        <w:spacing w:line="0" w:lineRule="atLeast"/>
        <w:ind w:right="49"/>
        <w:jc w:val="both"/>
        <w:rPr>
          <w:rFonts w:cs="Arial"/>
          <w:sz w:val="28"/>
          <w:lang w:val="es-ES_tradnl"/>
        </w:rPr>
      </w:pPr>
      <w:r>
        <w:rPr>
          <w:rFonts w:cs="Arial"/>
          <w:lang w:val="es-ES_tradnl"/>
        </w:rPr>
        <w:tab/>
      </w:r>
      <w:r w:rsidRPr="004C7FF0">
        <w:rPr>
          <w:rFonts w:cs="Arial"/>
          <w:lang w:val="es-ES_tradnl"/>
        </w:rPr>
        <w:t>Es cuanto tengo a bien informar a su Autoridad, para los fines consiguientes.</w:t>
      </w:r>
    </w:p>
    <w:p w:rsidR="00CA7861" w:rsidRDefault="00CA7861" w:rsidP="008B1B1A">
      <w:pPr>
        <w:jc w:val="center"/>
        <w:rPr>
          <w:rFonts w:cs="Arial"/>
          <w:sz w:val="36"/>
        </w:rPr>
      </w:pPr>
    </w:p>
    <w:p w:rsidR="00447D68" w:rsidRDefault="00447D68" w:rsidP="008B1B1A">
      <w:pPr>
        <w:jc w:val="center"/>
        <w:rPr>
          <w:rFonts w:cs="Arial"/>
          <w:sz w:val="36"/>
        </w:rPr>
      </w:pPr>
    </w:p>
    <w:p w:rsidR="00447D68" w:rsidRDefault="00447D68" w:rsidP="008B1B1A">
      <w:pPr>
        <w:jc w:val="center"/>
        <w:rPr>
          <w:rFonts w:cs="Arial"/>
          <w:sz w:val="36"/>
        </w:rPr>
      </w:pPr>
    </w:p>
    <w:p w:rsidR="00447D68" w:rsidRPr="00E670E5" w:rsidRDefault="00447D68" w:rsidP="008B1B1A">
      <w:pPr>
        <w:jc w:val="center"/>
        <w:rPr>
          <w:rFonts w:cs="Arial"/>
          <w:sz w:val="36"/>
        </w:rPr>
      </w:pPr>
    </w:p>
    <w:p w:rsidR="008B1B1A" w:rsidRPr="00642D37" w:rsidRDefault="00267C1D" w:rsidP="008B1B1A">
      <w:pPr>
        <w:jc w:val="center"/>
        <w:rPr>
          <w:rFonts w:cs="Arial"/>
        </w:rPr>
      </w:pPr>
      <w:r>
        <w:rPr>
          <w:rFonts w:cs="Arial"/>
        </w:rPr>
        <w:t>Wilson Copa Mancilla</w:t>
      </w:r>
    </w:p>
    <w:p w:rsidR="0064455B" w:rsidRDefault="008B1B1A" w:rsidP="00E01947">
      <w:pPr>
        <w:spacing w:line="0" w:lineRule="atLeast"/>
        <w:ind w:left="705" w:hanging="705"/>
        <w:jc w:val="center"/>
        <w:rPr>
          <w:lang w:val="es-ES_tradnl"/>
        </w:rPr>
      </w:pPr>
      <w:r w:rsidRPr="000F597F">
        <w:rPr>
          <w:rFonts w:cs="Arial"/>
          <w:b/>
          <w:lang w:val="es-ES_tradnl"/>
        </w:rPr>
        <w:t>TENIENTE CORONEL DEM.</w:t>
      </w:r>
    </w:p>
    <w:p w:rsidR="0064455B" w:rsidRPr="0064455B" w:rsidRDefault="0064455B" w:rsidP="0064455B">
      <w:pPr>
        <w:rPr>
          <w:lang w:val="es-ES_tradnl"/>
        </w:rPr>
      </w:pPr>
    </w:p>
    <w:p w:rsidR="0064455B" w:rsidRDefault="0064455B" w:rsidP="0064455B">
      <w:pPr>
        <w:rPr>
          <w:lang w:val="es-ES_tradnl"/>
        </w:rPr>
      </w:pPr>
    </w:p>
    <w:tbl>
      <w:tblPr>
        <w:tblStyle w:val="Tablaconcuadrcula"/>
        <w:tblpPr w:leftFromText="180" w:rightFromText="180" w:vertAnchor="text" w:horzAnchor="margin" w:tblpY="40"/>
        <w:tblW w:w="9591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ook w:val="04A0" w:firstRow="1" w:lastRow="0" w:firstColumn="1" w:lastColumn="0" w:noHBand="0" w:noVBand="1"/>
      </w:tblPr>
      <w:tblGrid>
        <w:gridCol w:w="9591"/>
      </w:tblGrid>
      <w:tr w:rsidR="00854280" w:rsidTr="00854280">
        <w:trPr>
          <w:trHeight w:val="1050"/>
        </w:trPr>
        <w:tc>
          <w:tcPr>
            <w:tcW w:w="9591" w:type="dxa"/>
          </w:tcPr>
          <w:p w:rsidR="00854280" w:rsidRPr="00A06E75" w:rsidRDefault="00854280" w:rsidP="00854280">
            <w:pPr>
              <w:jc w:val="both"/>
              <w:rPr>
                <w:b/>
                <w:color w:val="FF0000"/>
                <w:lang w:val="es-ES_tradnl"/>
              </w:rPr>
            </w:pPr>
          </w:p>
          <w:p w:rsidR="00854280" w:rsidRPr="00854280" w:rsidRDefault="00854280" w:rsidP="00854280">
            <w:pPr>
              <w:ind w:left="1267" w:hanging="1267"/>
              <w:jc w:val="both"/>
              <w:rPr>
                <w:color w:val="FF0000"/>
                <w:sz w:val="32"/>
                <w:lang w:val="es-ES_tradnl"/>
              </w:rPr>
            </w:pPr>
            <w:r w:rsidRPr="00854280">
              <w:rPr>
                <w:b/>
                <w:sz w:val="32"/>
                <w:lang w:val="es-ES_tradnl"/>
              </w:rPr>
              <w:t>NOTA:</w:t>
            </w:r>
            <w:r w:rsidRPr="00854280">
              <w:rPr>
                <w:sz w:val="32"/>
                <w:lang w:val="es-ES_tradnl"/>
              </w:rPr>
              <w:t xml:space="preserve"> EL PRESENTE INFORME </w:t>
            </w:r>
            <w:r w:rsidRPr="00854280">
              <w:rPr>
                <w:rFonts w:cs="Arial"/>
                <w:sz w:val="32"/>
                <w:lang w:val="es-ES"/>
              </w:rPr>
              <w:t>SOBRE LAS MEDIDAS ADOPTADAS PARA EL MANTENIMIENTO, CONSERVACIÓN Y SALVAGUARDA DE LOS BIENES MUEBLES (ACTIVOS FIJOS), DEBERÁ REMITIR Y/O ELEVAR</w:t>
            </w:r>
            <w:r w:rsidRPr="00854280">
              <w:rPr>
                <w:rFonts w:cs="Arial"/>
                <w:color w:val="FF0000"/>
                <w:sz w:val="32"/>
                <w:lang w:val="es-ES"/>
              </w:rPr>
              <w:t xml:space="preserve"> EN FORMATO IMPRESO EN HOJAS SEPARADAS, ASÍ MISMO QUEDA PROHIBIDO ENVIAR LA DOCUMENTACIÓN EN ANVERSO Y REVERSO </w:t>
            </w:r>
            <w:r w:rsidRPr="00854280">
              <w:rPr>
                <w:rFonts w:cs="Arial"/>
                <w:sz w:val="32"/>
                <w:lang w:val="es-ES"/>
              </w:rPr>
              <w:t>PARA EVITAR OBSERVACIONES EN EL COMANDO GENERAL DEL EJÉRCITO</w:t>
            </w:r>
            <w:r w:rsidRPr="00854280">
              <w:rPr>
                <w:sz w:val="32"/>
                <w:lang w:val="es-ES_tradnl"/>
              </w:rPr>
              <w:t xml:space="preserve">. </w:t>
            </w:r>
          </w:p>
          <w:p w:rsidR="00854280" w:rsidRDefault="00854280" w:rsidP="00854280">
            <w:pPr>
              <w:rPr>
                <w:lang w:val="es-ES_tradnl"/>
              </w:rPr>
            </w:pPr>
          </w:p>
        </w:tc>
      </w:tr>
    </w:tbl>
    <w:p w:rsidR="00A06E75" w:rsidRDefault="00A06E75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64455B" w:rsidRPr="0064455B" w:rsidRDefault="0064455B" w:rsidP="0064455B">
      <w:pPr>
        <w:rPr>
          <w:lang w:val="es-ES_tradnl"/>
        </w:rPr>
      </w:pPr>
    </w:p>
    <w:p w:rsidR="001D58C2" w:rsidRPr="0064455B" w:rsidRDefault="001D58C2" w:rsidP="0064455B">
      <w:pPr>
        <w:jc w:val="center"/>
        <w:rPr>
          <w:lang w:val="es-ES_tradnl"/>
        </w:rPr>
      </w:pPr>
    </w:p>
    <w:sectPr w:rsidR="001D58C2" w:rsidRPr="0064455B" w:rsidSect="002A3074">
      <w:headerReference w:type="default" r:id="rId8"/>
      <w:footerReference w:type="default" r:id="rId9"/>
      <w:pgSz w:w="12242" w:h="15842" w:code="1"/>
      <w:pgMar w:top="1134" w:right="1134" w:bottom="851" w:left="1701" w:header="709" w:footer="5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BB4" w:rsidRDefault="00BE5BB4">
      <w:r>
        <w:separator/>
      </w:r>
    </w:p>
  </w:endnote>
  <w:endnote w:type="continuationSeparator" w:id="0">
    <w:p w:rsidR="00BE5BB4" w:rsidRDefault="00BE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</w:rPr>
      <w:id w:val="-2116585303"/>
      <w:docPartObj>
        <w:docPartGallery w:val="Page Numbers (Bottom of Page)"/>
        <w:docPartUnique/>
      </w:docPartObj>
    </w:sdtPr>
    <w:sdtEndPr/>
    <w:sdtContent>
      <w:p w:rsidR="00801A90" w:rsidRPr="00801A90" w:rsidRDefault="008B1B1A">
        <w:pPr>
          <w:pStyle w:val="Piedepgina"/>
          <w:jc w:val="center"/>
          <w:rPr>
            <w:b/>
          </w:rPr>
        </w:pPr>
        <w:r w:rsidRPr="00801A90">
          <w:rPr>
            <w:b/>
          </w:rPr>
          <w:fldChar w:fldCharType="begin"/>
        </w:r>
        <w:r w:rsidRPr="00801A90">
          <w:rPr>
            <w:b/>
          </w:rPr>
          <w:instrText>PAGE   \* MERGEFORMAT</w:instrText>
        </w:r>
        <w:r w:rsidRPr="00801A90">
          <w:rPr>
            <w:b/>
          </w:rPr>
          <w:fldChar w:fldCharType="separate"/>
        </w:r>
        <w:r w:rsidR="006A477A" w:rsidRPr="006A477A">
          <w:rPr>
            <w:b/>
            <w:noProof/>
            <w:lang w:val="es-ES"/>
          </w:rPr>
          <w:t>4</w:t>
        </w:r>
        <w:r w:rsidRPr="00801A90">
          <w:rPr>
            <w:b/>
          </w:rPr>
          <w:fldChar w:fldCharType="end"/>
        </w:r>
        <w:r w:rsidR="0064455B">
          <w:rPr>
            <w:b/>
          </w:rPr>
          <w:t xml:space="preserve"> - 3</w:t>
        </w:r>
      </w:p>
    </w:sdtContent>
  </w:sdt>
  <w:p w:rsidR="00CE6AE8" w:rsidRPr="00A862CF" w:rsidRDefault="00BE5BB4" w:rsidP="00AF0D6E">
    <w:pPr>
      <w:pStyle w:val="Piedepgin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BB4" w:rsidRDefault="00BE5BB4">
      <w:r>
        <w:separator/>
      </w:r>
    </w:p>
  </w:footnote>
  <w:footnote w:type="continuationSeparator" w:id="0">
    <w:p w:rsidR="00BE5BB4" w:rsidRDefault="00BE5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55B" w:rsidRPr="0064455B" w:rsidRDefault="0064455B" w:rsidP="0064455B">
    <w:pPr>
      <w:pStyle w:val="Encabezado"/>
      <w:jc w:val="center"/>
      <w:rPr>
        <w:sz w:val="28"/>
      </w:rPr>
    </w:pPr>
    <w:r w:rsidRPr="0064455B">
      <w:rPr>
        <w:color w:val="FF0000"/>
        <w:sz w:val="28"/>
      </w:rPr>
      <w:t>MODELO DE INFORME DE SALVAGUARDA DE BIENES MUEBLES</w:t>
    </w:r>
  </w:p>
  <w:p w:rsidR="0064455B" w:rsidRDefault="006445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F6673"/>
    <w:multiLevelType w:val="hybridMultilevel"/>
    <w:tmpl w:val="96B63418"/>
    <w:lvl w:ilvl="0" w:tplc="6D4ED3AC">
      <w:start w:val="1"/>
      <w:numFmt w:val="decimal"/>
      <w:lvlText w:val="%1.-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16603"/>
    <w:multiLevelType w:val="hybridMultilevel"/>
    <w:tmpl w:val="B77A59CE"/>
    <w:lvl w:ilvl="0" w:tplc="27B817BC">
      <w:start w:val="1"/>
      <w:numFmt w:val="decimal"/>
      <w:lvlText w:val="%1.-"/>
      <w:lvlJc w:val="left"/>
      <w:pPr>
        <w:ind w:left="1996" w:hanging="360"/>
      </w:pPr>
      <w:rPr>
        <w:rFonts w:hint="default"/>
        <w:b/>
        <w:sz w:val="24"/>
      </w:rPr>
    </w:lvl>
    <w:lvl w:ilvl="1" w:tplc="400A0019" w:tentative="1">
      <w:start w:val="1"/>
      <w:numFmt w:val="lowerLetter"/>
      <w:lvlText w:val="%2."/>
      <w:lvlJc w:val="left"/>
      <w:pPr>
        <w:ind w:left="2716" w:hanging="360"/>
      </w:pPr>
    </w:lvl>
    <w:lvl w:ilvl="2" w:tplc="400A001B" w:tentative="1">
      <w:start w:val="1"/>
      <w:numFmt w:val="lowerRoman"/>
      <w:lvlText w:val="%3."/>
      <w:lvlJc w:val="right"/>
      <w:pPr>
        <w:ind w:left="3436" w:hanging="180"/>
      </w:pPr>
    </w:lvl>
    <w:lvl w:ilvl="3" w:tplc="400A000F" w:tentative="1">
      <w:start w:val="1"/>
      <w:numFmt w:val="decimal"/>
      <w:lvlText w:val="%4."/>
      <w:lvlJc w:val="left"/>
      <w:pPr>
        <w:ind w:left="4156" w:hanging="360"/>
      </w:pPr>
    </w:lvl>
    <w:lvl w:ilvl="4" w:tplc="400A0019" w:tentative="1">
      <w:start w:val="1"/>
      <w:numFmt w:val="lowerLetter"/>
      <w:lvlText w:val="%5."/>
      <w:lvlJc w:val="left"/>
      <w:pPr>
        <w:ind w:left="4876" w:hanging="360"/>
      </w:pPr>
    </w:lvl>
    <w:lvl w:ilvl="5" w:tplc="400A001B" w:tentative="1">
      <w:start w:val="1"/>
      <w:numFmt w:val="lowerRoman"/>
      <w:lvlText w:val="%6."/>
      <w:lvlJc w:val="right"/>
      <w:pPr>
        <w:ind w:left="5596" w:hanging="180"/>
      </w:pPr>
    </w:lvl>
    <w:lvl w:ilvl="6" w:tplc="400A000F" w:tentative="1">
      <w:start w:val="1"/>
      <w:numFmt w:val="decimal"/>
      <w:lvlText w:val="%7."/>
      <w:lvlJc w:val="left"/>
      <w:pPr>
        <w:ind w:left="6316" w:hanging="360"/>
      </w:pPr>
    </w:lvl>
    <w:lvl w:ilvl="7" w:tplc="400A0019" w:tentative="1">
      <w:start w:val="1"/>
      <w:numFmt w:val="lowerLetter"/>
      <w:lvlText w:val="%8."/>
      <w:lvlJc w:val="left"/>
      <w:pPr>
        <w:ind w:left="7036" w:hanging="360"/>
      </w:pPr>
    </w:lvl>
    <w:lvl w:ilvl="8" w:tplc="400A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52A53F71"/>
    <w:multiLevelType w:val="multilevel"/>
    <w:tmpl w:val="52A53F71"/>
    <w:lvl w:ilvl="0">
      <w:start w:val="1"/>
      <w:numFmt w:val="lowerLetter"/>
      <w:lvlText w:val="%1.-"/>
      <w:lvlJc w:val="left"/>
      <w:pPr>
        <w:ind w:left="1287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A942EA5"/>
    <w:multiLevelType w:val="multilevel"/>
    <w:tmpl w:val="7A942EA5"/>
    <w:lvl w:ilvl="0">
      <w:start w:val="1"/>
      <w:numFmt w:val="lowerLetter"/>
      <w:lvlText w:val="%1.-"/>
      <w:lvlJc w:val="left"/>
      <w:pPr>
        <w:ind w:left="1287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1A"/>
    <w:rsid w:val="00046D59"/>
    <w:rsid w:val="00061AC2"/>
    <w:rsid w:val="00094978"/>
    <w:rsid w:val="001204ED"/>
    <w:rsid w:val="00147E9E"/>
    <w:rsid w:val="00156A5B"/>
    <w:rsid w:val="00157852"/>
    <w:rsid w:val="00160F11"/>
    <w:rsid w:val="001723D7"/>
    <w:rsid w:val="00187215"/>
    <w:rsid w:val="001B7DE3"/>
    <w:rsid w:val="001D58C2"/>
    <w:rsid w:val="002118F2"/>
    <w:rsid w:val="00267C1D"/>
    <w:rsid w:val="002A3074"/>
    <w:rsid w:val="002A6816"/>
    <w:rsid w:val="002D79B4"/>
    <w:rsid w:val="00337321"/>
    <w:rsid w:val="00354454"/>
    <w:rsid w:val="00354EB4"/>
    <w:rsid w:val="00384F2B"/>
    <w:rsid w:val="003A3E9F"/>
    <w:rsid w:val="003B02D7"/>
    <w:rsid w:val="003F062C"/>
    <w:rsid w:val="003F2518"/>
    <w:rsid w:val="003F56C4"/>
    <w:rsid w:val="00447D68"/>
    <w:rsid w:val="005200BF"/>
    <w:rsid w:val="00536FE9"/>
    <w:rsid w:val="00595E03"/>
    <w:rsid w:val="005E1A3A"/>
    <w:rsid w:val="00607422"/>
    <w:rsid w:val="0064455B"/>
    <w:rsid w:val="006A477A"/>
    <w:rsid w:val="006C5350"/>
    <w:rsid w:val="00703BAA"/>
    <w:rsid w:val="007212F5"/>
    <w:rsid w:val="00740BF6"/>
    <w:rsid w:val="00744B8D"/>
    <w:rsid w:val="00757B09"/>
    <w:rsid w:val="00767955"/>
    <w:rsid w:val="007F27AB"/>
    <w:rsid w:val="00815F29"/>
    <w:rsid w:val="00845084"/>
    <w:rsid w:val="00854280"/>
    <w:rsid w:val="00895CEC"/>
    <w:rsid w:val="008B1B1A"/>
    <w:rsid w:val="008C393B"/>
    <w:rsid w:val="00907B26"/>
    <w:rsid w:val="00940AEA"/>
    <w:rsid w:val="009D1C64"/>
    <w:rsid w:val="00A06E75"/>
    <w:rsid w:val="00A41820"/>
    <w:rsid w:val="00A709E8"/>
    <w:rsid w:val="00B63A03"/>
    <w:rsid w:val="00B93321"/>
    <w:rsid w:val="00BA3B44"/>
    <w:rsid w:val="00BA6D6C"/>
    <w:rsid w:val="00BE5BB4"/>
    <w:rsid w:val="00C54CEB"/>
    <w:rsid w:val="00C629A2"/>
    <w:rsid w:val="00CA7861"/>
    <w:rsid w:val="00D72019"/>
    <w:rsid w:val="00D85941"/>
    <w:rsid w:val="00DC48ED"/>
    <w:rsid w:val="00DE28AF"/>
    <w:rsid w:val="00E01947"/>
    <w:rsid w:val="00E126CF"/>
    <w:rsid w:val="00E503B1"/>
    <w:rsid w:val="00E670E5"/>
    <w:rsid w:val="00E9542A"/>
    <w:rsid w:val="00EB7AB9"/>
    <w:rsid w:val="00EE3254"/>
    <w:rsid w:val="00F350BF"/>
    <w:rsid w:val="00FB431C"/>
    <w:rsid w:val="00F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21C25"/>
  <w15:chartTrackingRefBased/>
  <w15:docId w15:val="{09D3D007-86F7-4CFD-BA37-D6118EAF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B1A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8B1B1A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B1A"/>
    <w:rPr>
      <w:rFonts w:ascii="Arial" w:eastAsia="Times New Roman" w:hAnsi="Arial" w:cs="Times New Roman"/>
      <w:sz w:val="24"/>
      <w:szCs w:val="24"/>
      <w:lang w:val="es-BO"/>
    </w:rPr>
  </w:style>
  <w:style w:type="table" w:styleId="Tablaconcuadrcula">
    <w:name w:val="Table Grid"/>
    <w:basedOn w:val="Tablanormal"/>
    <w:uiPriority w:val="39"/>
    <w:rsid w:val="008B1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US"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8B1B1A"/>
    <w:pPr>
      <w:widowControl w:val="0"/>
      <w:spacing w:after="120"/>
    </w:pPr>
    <w:rPr>
      <w:rFonts w:ascii="Courier New" w:hAnsi="Courier New"/>
      <w:snapToGrid w:val="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B1B1A"/>
    <w:rPr>
      <w:rFonts w:ascii="Courier New" w:eastAsia="Times New Roman" w:hAnsi="Courier New" w:cs="Times New Roman"/>
      <w:snapToGrid w:val="0"/>
      <w:sz w:val="24"/>
      <w:szCs w:val="20"/>
      <w:lang w:val="es-BO" w:eastAsia="es-ES"/>
    </w:rPr>
  </w:style>
  <w:style w:type="paragraph" w:styleId="Sinespaciado">
    <w:name w:val="No Spacing"/>
    <w:link w:val="SinespaciadoCar"/>
    <w:uiPriority w:val="1"/>
    <w:qFormat/>
    <w:rsid w:val="008B1B1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8B1B1A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8B1B1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629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29A2"/>
    <w:rPr>
      <w:rFonts w:ascii="Arial" w:eastAsia="Times New Roman" w:hAnsi="Arial" w:cs="Times New Roman"/>
      <w:sz w:val="24"/>
      <w:szCs w:val="24"/>
      <w:lang w:val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29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29A2"/>
    <w:rPr>
      <w:rFonts w:ascii="Segoe UI" w:eastAsia="Times New Roman" w:hAnsi="Segoe UI" w:cs="Segoe UI"/>
      <w:sz w:val="18"/>
      <w:szCs w:val="18"/>
      <w:lang w:val="es-BO"/>
    </w:rPr>
  </w:style>
  <w:style w:type="character" w:customStyle="1" w:styleId="PrrafodelistaCar">
    <w:name w:val="Párrafo de lista Car"/>
    <w:link w:val="Prrafodelista"/>
    <w:uiPriority w:val="34"/>
    <w:qFormat/>
    <w:rsid w:val="00337321"/>
    <w:rPr>
      <w:rFonts w:ascii="Arial" w:eastAsia="Times New Roman" w:hAnsi="Arial" w:cs="Times New Roman"/>
      <w:sz w:val="24"/>
      <w:szCs w:val="24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0681E-73E4-4E4D-A899-B89860A0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CTRL-INV</dc:creator>
  <cp:keywords/>
  <dc:description/>
  <cp:lastModifiedBy>CTRL INVENTARIOS</cp:lastModifiedBy>
  <cp:revision>57</cp:revision>
  <cp:lastPrinted>2026-03-10T17:39:00Z</cp:lastPrinted>
  <dcterms:created xsi:type="dcterms:W3CDTF">2024-09-18T20:04:00Z</dcterms:created>
  <dcterms:modified xsi:type="dcterms:W3CDTF">2026-03-16T15:37:00Z</dcterms:modified>
</cp:coreProperties>
</file>